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lgerian" w:cs="Algerian" w:eastAsia="Algerian" w:hAnsi="Algerian"/>
          <w:i w:val="1"/>
          <w:sz w:val="40"/>
          <w:szCs w:val="40"/>
          <w:u w:val="single"/>
        </w:rPr>
      </w:pPr>
      <w:r w:rsidDel="00000000" w:rsidR="00000000" w:rsidRPr="00000000">
        <w:rPr>
          <w:rFonts w:ascii="Algerian" w:cs="Algerian" w:eastAsia="Algerian" w:hAnsi="Algerian"/>
          <w:i w:val="1"/>
          <w:sz w:val="40"/>
          <w:szCs w:val="40"/>
          <w:u w:val="single"/>
          <w:rtl w:val="0"/>
        </w:rPr>
        <w:t xml:space="preserve">Curriculum Vitae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4453890</wp:posOffset>
            </wp:positionH>
            <wp:positionV relativeFrom="paragraph">
              <wp:posOffset>-480693</wp:posOffset>
            </wp:positionV>
            <wp:extent cx="1929765" cy="1819275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1819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lgerian" w:cs="Algerian" w:eastAsia="Algerian" w:hAnsi="Algerian"/>
          <w:i w:val="1"/>
          <w:sz w:val="40"/>
          <w:szCs w:val="40"/>
          <w:u w:val="single"/>
        </w:rPr>
      </w:pPr>
      <w:r w:rsidDel="00000000" w:rsidR="00000000" w:rsidRPr="00000000">
        <w:rPr/>
        <mc:AlternateContent>
          <mc:Choice Requires="wps">
            <w:drawing>
              <wp:inline distB="0" distT="0" distL="0" distR="0">
                <wp:extent cx="304800" cy="3048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bodyPr anchorCtr="0" anchor="t" bIns="45720" lIns="91440" rIns="91440" rot="0" upright="1" vert="horz" wrap="square" tIns="4572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04800" cy="3048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304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Nombre: Josué David López Flores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Numero de identidad: 0801 1988 21565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 de nacimiento: 2 de noviembre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Dirección: Col. Monterrey bloque CH casa # 40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una cuadra abajo del mercadito MIN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Edad: 35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Estado civil: unión libre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Nacionalidad: Hondureña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Celular: 96835574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i w:val="1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u w:val="single"/>
          <w:rtl w:val="0"/>
        </w:rPr>
        <w:t xml:space="preserve">Estudios realizados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Educación primaria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Escuela 21 de octubre.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Escuela Juana Margarita Bonguers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Tegucigalpa M.D.C, Francisco Morazán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Educación secundaria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San Pablo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Instituto Dionicio De Herrera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Tegucigalpa M.D.C, Francisco Morazán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Titulo obtenido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Bachiller técnico en computación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 xml:space="preserve">         Bachiller en ciencias y letras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i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40"/>
          <w:szCs w:val="40"/>
          <w:rtl w:val="0"/>
        </w:rPr>
        <w:t xml:space="preserve">Cursos recibidos 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3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Curso de Inglés básico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3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Curso de auxiliar de hostelería y turismo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3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Certificado manipulación de alimentos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3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Control de calidad interno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3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Presentaciones efectivas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3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Curso de barismo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353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Atención al cliente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40"/>
          <w:szCs w:val="40"/>
          <w:rtl w:val="0"/>
        </w:rPr>
        <w:t xml:space="preserve">Experiencias profesionales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32"/>
          <w:szCs w:val="32"/>
          <w:rtl w:val="0"/>
        </w:rPr>
        <w:t xml:space="preserve">           Hotel Honduras Maya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36"/>
          <w:szCs w:val="36"/>
          <w:rtl w:val="0"/>
        </w:rPr>
        <w:t xml:space="preserve">8 años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Contralor de costos alimentos y bebidas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Asistente de Gerencia alimentos y bebidas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Auditor de procesos y control de inventarios A&amp;B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Encargado en el control almacén general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Asistente de compras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Cocinero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Ayudante de repostería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40"/>
          <w:szCs w:val="40"/>
          <w:rtl w:val="0"/>
        </w:rPr>
        <w:t xml:space="preserve">Restaurante las tejitas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Gerente Restaurante.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Supervisión manejo administrativo y operativo del establecimiento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Jefe de costos manejo de menú y costeo de recetas.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Implementación de procesos y controles operativos y administrativos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Organización de horarios.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Manejo de planillas de pago personal.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Gestión, revisión y análisis de precios, compras y proveedores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40"/>
          <w:szCs w:val="40"/>
          <w:rtl w:val="0"/>
        </w:rPr>
        <w:t xml:space="preserve">Restaurante MERKTTO Y LA CUISINETTE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Supervisión manejo administrativo y operativo en control de personal.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Jefe de costos manejo de menú y costeo de recetas.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Implementación de procesos y controles operativos y administrativos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40"/>
          <w:szCs w:val="40"/>
          <w:rtl w:val="0"/>
        </w:rPr>
        <w:t xml:space="preserve">Habilidades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Manejo de personal cocina y restaurante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Costo y elaboración de menú para carta y fechas especiales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Manejo de equipo de cocina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Control de calidad de materia prima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Manejo programas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Puntualidad y responsabilidad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Espíritu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Elaboración de horarios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Elaboración de planilla de pago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Manejo de arqueos cortes y cierres de caja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40"/>
          <w:szCs w:val="40"/>
          <w:rtl w:val="0"/>
        </w:rPr>
        <w:t xml:space="preserve">Referencias personales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Chef Absalón García </w:t>
        <w:tab/>
        <w:tab/>
        <w:tab/>
        <w:t xml:space="preserve">CEL.</w:t>
        <w:tab/>
        <w:t xml:space="preserve">9730-8184</w:t>
        <w:tab/>
        <w:tab/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José de la cruz Martínez</w:t>
        <w:tab/>
        <w:tab/>
        <w:t xml:space="preserve">CEL.</w:t>
        <w:tab/>
        <w:t xml:space="preserve">3192-6214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Edwin salgado         </w:t>
        <w:tab/>
        <w:tab/>
        <w:tab/>
        <w:t xml:space="preserve">CEL.   3192-6210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40"/>
          <w:szCs w:val="40"/>
          <w:rtl w:val="0"/>
        </w:rPr>
        <w:t xml:space="preserve">Referencias laborares 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Hotel Honduras Maya tel. 22805000 EXT 7618 oficina recursos humanos</w:t>
      </w: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Restaurante Tejitas América   cel.  94388915.  Lic. Yuliana Almendares.</w:t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lgerian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❖"/>
      <w:lvlJc w:val="left"/>
      <w:pPr>
        <w:ind w:left="1353" w:hanging="35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es-ES"/>
      </w:rPr>
    </w:rPrDefault>
    <w:pPrDefault>
      <w:pPr>
        <w:spacing w:after="20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40" w:before="360" w:line="240" w:lineRule="auto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80" w:line="240" w:lineRule="auto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80" w:lineRule="auto"/>
    </w:pPr>
    <w:rPr>
      <w:color w:val="70ad47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i w:val="1"/>
      <w:color w:val="70ad47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color w:val="70ad47"/>
    </w:rPr>
  </w:style>
  <w:style w:type="paragraph" w:styleId="Title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